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Borders>
          <w:top w:val="none" w:sz="0" w:space="0" w:color="auto"/>
          <w:bottom w:val="none" w:sz="0" w:space="0" w:color="auto"/>
        </w:tblBorders>
        <w:tblLook w:val="0660" w:firstRow="1" w:lastRow="1" w:firstColumn="0" w:lastColumn="0" w:noHBand="1" w:noVBand="1"/>
        <w:tblDescription w:val="Title"/>
      </w:tblPr>
      <w:tblGrid>
        <w:gridCol w:w="6955"/>
      </w:tblGrid>
      <w:tr w:rsidR="00BF2F04" w:rsidRPr="00BF2F04" w:rsidTr="00066AC4">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199BD0" w:themeFill="accent1"/>
          </w:tcPr>
          <w:p w:rsidR="005D5BF5" w:rsidRPr="00BF2F04" w:rsidRDefault="005D5BF5">
            <w:pPr>
              <w:pStyle w:val="TableSpace"/>
              <w:rPr>
                <w:color w:val="199BD0" w:themeColor="accent1"/>
              </w:rPr>
            </w:pPr>
          </w:p>
        </w:tc>
      </w:tr>
      <w:tr w:rsidR="005D5BF5" w:rsidTr="00066AC4">
        <w:tc>
          <w:tcPr>
            <w:tcW w:w="5000" w:type="pct"/>
          </w:tcPr>
          <w:p w:rsidR="005D5BF5" w:rsidRPr="00BF2F04" w:rsidRDefault="00BF2F04" w:rsidP="00B77724">
            <w:pPr>
              <w:pStyle w:val="Title"/>
              <w:rPr>
                <w:b/>
              </w:rPr>
            </w:pPr>
            <w:r w:rsidRPr="00BF2F04">
              <w:rPr>
                <w:b/>
                <w:color w:val="6C972C" w:themeColor="accent2" w:themeShade="BF"/>
              </w:rPr>
              <w:t xml:space="preserve">Discussion </w:t>
            </w:r>
            <w:r w:rsidR="00B77724">
              <w:rPr>
                <w:b/>
                <w:color w:val="6C972C" w:themeColor="accent2" w:themeShade="BF"/>
              </w:rPr>
              <w:t>Five</w:t>
            </w:r>
          </w:p>
        </w:tc>
      </w:tr>
      <w:tr w:rsidR="005D5BF5" w:rsidTr="00066AC4">
        <w:trPr>
          <w:cnfStyle w:val="010000000000" w:firstRow="0" w:lastRow="1" w:firstColumn="0" w:lastColumn="0" w:oddVBand="0" w:evenVBand="0" w:oddHBand="0" w:evenHBand="0" w:firstRowFirstColumn="0" w:firstRowLastColumn="0" w:lastRowFirstColumn="0" w:lastRowLastColumn="0"/>
        </w:trPr>
        <w:tc>
          <w:tcPr>
            <w:tcW w:w="5000" w:type="pct"/>
            <w:shd w:val="clear" w:color="auto" w:fill="199BD0" w:themeFill="accent1"/>
          </w:tcPr>
          <w:p w:rsidR="005D5BF5" w:rsidRDefault="005D5BF5">
            <w:pPr>
              <w:pStyle w:val="TableSpace"/>
            </w:pPr>
          </w:p>
        </w:tc>
      </w:tr>
    </w:tbl>
    <w:p w:rsidR="005D5BF5" w:rsidRPr="00BF2F04" w:rsidRDefault="00BF2F04">
      <w:pPr>
        <w:pStyle w:val="Organization"/>
        <w:rPr>
          <w:b/>
          <w:color w:val="199BD0" w:themeColor="accent1"/>
        </w:rPr>
      </w:pPr>
      <w:r w:rsidRPr="00BF2F04">
        <w:rPr>
          <w:b/>
          <w:color w:val="199BD0" w:themeColor="accent1"/>
        </w:rPr>
        <w:t>L</w:t>
      </w:r>
      <w:r w:rsidR="00D32517" w:rsidRPr="00BF2F04">
        <w:rPr>
          <w:b/>
          <w:noProof/>
          <w:color w:val="199BD0" w:themeColor="accent1"/>
        </w:rPr>
        <mc:AlternateContent>
          <mc:Choice Requires="wps">
            <w:drawing>
              <wp:anchor distT="0" distB="0" distL="114300" distR="114300" simplePos="0" relativeHeight="251663360" behindDoc="0" locked="0" layoutInCell="1" allowOverlap="0" wp14:anchorId="5D560F1C" wp14:editId="498E7D4A">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5AB0" w:rsidRDefault="00DC5AB0">
                            <w:pPr>
                              <w:pStyle w:val="Photo"/>
                            </w:pPr>
                            <w:r>
                              <w:rPr>
                                <w:noProof/>
                              </w:rPr>
                              <w:drawing>
                                <wp:inline distT="0" distB="0" distL="0" distR="0" wp14:anchorId="7837D09D" wp14:editId="104AFEAA">
                                  <wp:extent cx="1528494" cy="1837944"/>
                                  <wp:effectExtent l="76200" t="76200" r="71755" b="673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1528494" cy="1837944"/>
                                          </a:xfrm>
                                          <a:prstGeom prst="rect">
                                            <a:avLst/>
                                          </a:prstGeom>
                                          <a:ln w="38100" cap="flat" cmpd="sng" algn="ctr">
                                            <a:solidFill>
                                              <a:schemeClr val="accent1"/>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4978" w:type="pct"/>
                              <w:jc w:val="center"/>
                              <w:tblBorders>
                                <w:top w:val="none" w:sz="0" w:space="0" w:color="auto"/>
                                <w:bottom w:val="none" w:sz="0" w:space="0" w:color="auto"/>
                              </w:tblBorders>
                              <w:tblLook w:val="04A0" w:firstRow="1" w:lastRow="0" w:firstColumn="1" w:lastColumn="0" w:noHBand="0" w:noVBand="1"/>
                              <w:tblDescription w:val="Announcement table"/>
                            </w:tblPr>
                            <w:tblGrid>
                              <w:gridCol w:w="3409"/>
                            </w:tblGrid>
                            <w:tr w:rsidR="00DC5AB0" w:rsidTr="00066AC4">
                              <w:trPr>
                                <w:cnfStyle w:val="100000000000" w:firstRow="1" w:lastRow="0" w:firstColumn="0" w:lastColumn="0" w:oddVBand="0" w:evenVBand="0" w:oddHBand="0" w:evenHBand="0" w:firstRowFirstColumn="0" w:firstRowLastColumn="0" w:lastRowFirstColumn="0" w:lastRowLastColumn="0"/>
                                <w:jc w:val="center"/>
                              </w:trPr>
                              <w:tc>
                                <w:tcPr>
                                  <w:tcW w:w="3424" w:type="dxa"/>
                                </w:tcPr>
                                <w:p w:rsidR="00DC5AB0" w:rsidRDefault="00DC5AB0">
                                  <w:pPr>
                                    <w:pStyle w:val="TableSpace"/>
                                  </w:pPr>
                                </w:p>
                              </w:tc>
                            </w:tr>
                            <w:tr w:rsidR="00DC5AB0" w:rsidTr="00066AC4">
                              <w:trPr>
                                <w:trHeight w:val="5760"/>
                                <w:jc w:val="center"/>
                              </w:trPr>
                              <w:tc>
                                <w:tcPr>
                                  <w:tcW w:w="3424" w:type="dxa"/>
                                </w:tcPr>
                                <w:p w:rsidR="00DC5AB0" w:rsidRDefault="00DC5AB0">
                                  <w:pPr>
                                    <w:pStyle w:val="Heading1"/>
                                    <w:outlineLvl w:val="0"/>
                                    <w:rPr>
                                      <w:color w:val="6C972C" w:themeColor="accent2" w:themeShade="BF"/>
                                    </w:rPr>
                                  </w:pPr>
                                  <w:r w:rsidRPr="0023711B">
                                    <w:rPr>
                                      <w:color w:val="6C972C" w:themeColor="accent2" w:themeShade="BF"/>
                                    </w:rPr>
                                    <w:t>Discussion Questions:</w:t>
                                  </w:r>
                                </w:p>
                                <w:p w:rsidR="00DC5AB0" w:rsidRPr="003645BA" w:rsidRDefault="00DC5AB0" w:rsidP="003645BA"/>
                                <w:p w:rsidR="00DC5AB0" w:rsidRDefault="00DC5AB0" w:rsidP="00543ABC">
                                  <w:pPr>
                                    <w:pStyle w:val="ListParagraph"/>
                                    <w:numPr>
                                      <w:ilvl w:val="0"/>
                                      <w:numId w:val="2"/>
                                    </w:numPr>
                                  </w:pPr>
                                  <w:r>
                                    <w:t>What is the biggest stewardship challenge our congregation faces?</w:t>
                                  </w:r>
                                </w:p>
                                <w:p w:rsidR="00DC5AB0" w:rsidRDefault="00DC5AB0" w:rsidP="005C7069"/>
                                <w:p w:rsidR="00DC5AB0" w:rsidRDefault="00DC5AB0" w:rsidP="00543ABC">
                                  <w:pPr>
                                    <w:pStyle w:val="ListParagraph"/>
                                    <w:numPr>
                                      <w:ilvl w:val="0"/>
                                      <w:numId w:val="2"/>
                                    </w:numPr>
                                  </w:pPr>
                                  <w:r>
                                    <w:t>Does that challenge require a technical solution or an adaptive solution or both? Explain.</w:t>
                                  </w:r>
                                </w:p>
                                <w:p w:rsidR="00DC5AB0" w:rsidRDefault="00DC5AB0" w:rsidP="00543ABC"/>
                                <w:p w:rsidR="00DC5AB0" w:rsidRDefault="00DC5AB0" w:rsidP="00857EC0">
                                  <w:pPr>
                                    <w:pStyle w:val="ListParagraph"/>
                                    <w:numPr>
                                      <w:ilvl w:val="0"/>
                                      <w:numId w:val="2"/>
                                    </w:numPr>
                                  </w:pPr>
                                  <w:r>
                                    <w:t xml:space="preserve">How are we as a </w:t>
                                  </w:r>
                                  <w:r w:rsidR="00066AC4">
                                    <w:t>S</w:t>
                                  </w:r>
                                  <w:r>
                                    <w:t xml:space="preserve">tewardship </w:t>
                                  </w:r>
                                  <w:r w:rsidR="00066AC4">
                                    <w:t>C</w:t>
                                  </w:r>
                                  <w:r>
                                    <w:t>ommittee helping our members address their priorities, beliefs, habits and loyalties when it comes to Christian stewardship?</w:t>
                                  </w:r>
                                </w:p>
                                <w:p w:rsidR="00DC5AB0" w:rsidRDefault="00DC5AB0" w:rsidP="005C7069">
                                  <w:pPr>
                                    <w:pStyle w:val="ListParagraph"/>
                                  </w:pPr>
                                </w:p>
                                <w:p w:rsidR="00DC5AB0" w:rsidRDefault="00DC5AB0" w:rsidP="00260748"/>
                                <w:p w:rsidR="00DC5AB0" w:rsidRDefault="00DC5AB0" w:rsidP="00260748"/>
                                <w:p w:rsidR="00DC5AB0" w:rsidRDefault="00DC5AB0" w:rsidP="00260748"/>
                                <w:p w:rsidR="00DC5AB0" w:rsidRDefault="00DC5AB0" w:rsidP="003645BA">
                                  <w:pPr>
                                    <w:ind w:left="0"/>
                                  </w:pPr>
                                  <w:r w:rsidRPr="003645BA">
                                    <w:rPr>
                                      <w:b/>
                                    </w:rPr>
                                    <w:t>Stewardship Truth:</w:t>
                                  </w:r>
                                  <w:r>
                                    <w:t xml:space="preserve"> </w:t>
                                  </w:r>
                                  <w:r w:rsidR="004F2E18">
                                    <w:t>Christian stewards desire to live</w:t>
                                  </w:r>
                                  <w:r w:rsidR="0018053C">
                                    <w:t xml:space="preserve"> in obedience</w:t>
                                  </w:r>
                                  <w:r w:rsidR="004F2E18">
                                    <w:t xml:space="preserve"> to the will of God.</w:t>
                                  </w:r>
                                </w:p>
                                <w:p w:rsidR="00DC5AB0" w:rsidRDefault="00DC5AB0" w:rsidP="00260748"/>
                                <w:p w:rsidR="00DC5AB0" w:rsidRDefault="00DC5AB0" w:rsidP="00260748"/>
                                <w:p w:rsidR="00DC5AB0" w:rsidRDefault="00DC5AB0" w:rsidP="00260748"/>
                                <w:p w:rsidR="00DC5AB0" w:rsidRDefault="00DC5AB0" w:rsidP="00260748"/>
                              </w:tc>
                            </w:tr>
                          </w:tbl>
                          <w:p w:rsidR="00DC5AB0" w:rsidRDefault="00DC5AB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5D560F1C"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DC5AB0" w:rsidRDefault="00DC5AB0">
                      <w:pPr>
                        <w:pStyle w:val="Photo"/>
                      </w:pPr>
                      <w:r>
                        <w:rPr>
                          <w:noProof/>
                        </w:rPr>
                        <w:drawing>
                          <wp:inline distT="0" distB="0" distL="0" distR="0" wp14:anchorId="7837D09D" wp14:editId="104AFEAA">
                            <wp:extent cx="1528494" cy="1837944"/>
                            <wp:effectExtent l="76200" t="76200" r="71755" b="673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1528494" cy="1837944"/>
                                    </a:xfrm>
                                    <a:prstGeom prst="rect">
                                      <a:avLst/>
                                    </a:prstGeom>
                                    <a:ln w="38100" cap="flat" cmpd="sng" algn="ctr">
                                      <a:solidFill>
                                        <a:schemeClr val="accent1"/>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4978" w:type="pct"/>
                        <w:jc w:val="center"/>
                        <w:tblBorders>
                          <w:top w:val="none" w:sz="0" w:space="0" w:color="auto"/>
                          <w:bottom w:val="none" w:sz="0" w:space="0" w:color="auto"/>
                        </w:tblBorders>
                        <w:tblLook w:val="04A0" w:firstRow="1" w:lastRow="0" w:firstColumn="1" w:lastColumn="0" w:noHBand="0" w:noVBand="1"/>
                        <w:tblDescription w:val="Announcement table"/>
                      </w:tblPr>
                      <w:tblGrid>
                        <w:gridCol w:w="3409"/>
                      </w:tblGrid>
                      <w:tr w:rsidR="00DC5AB0" w:rsidTr="00066AC4">
                        <w:trPr>
                          <w:cnfStyle w:val="100000000000" w:firstRow="1" w:lastRow="0" w:firstColumn="0" w:lastColumn="0" w:oddVBand="0" w:evenVBand="0" w:oddHBand="0" w:evenHBand="0" w:firstRowFirstColumn="0" w:firstRowLastColumn="0" w:lastRowFirstColumn="0" w:lastRowLastColumn="0"/>
                          <w:jc w:val="center"/>
                        </w:trPr>
                        <w:tc>
                          <w:tcPr>
                            <w:tcW w:w="3424" w:type="dxa"/>
                          </w:tcPr>
                          <w:p w:rsidR="00DC5AB0" w:rsidRDefault="00DC5AB0">
                            <w:pPr>
                              <w:pStyle w:val="TableSpace"/>
                            </w:pPr>
                          </w:p>
                        </w:tc>
                      </w:tr>
                      <w:tr w:rsidR="00DC5AB0" w:rsidTr="00066AC4">
                        <w:trPr>
                          <w:trHeight w:val="5760"/>
                          <w:jc w:val="center"/>
                        </w:trPr>
                        <w:tc>
                          <w:tcPr>
                            <w:tcW w:w="3424" w:type="dxa"/>
                          </w:tcPr>
                          <w:p w:rsidR="00DC5AB0" w:rsidRDefault="00DC5AB0">
                            <w:pPr>
                              <w:pStyle w:val="Heading1"/>
                              <w:outlineLvl w:val="0"/>
                              <w:rPr>
                                <w:color w:val="6C972C" w:themeColor="accent2" w:themeShade="BF"/>
                              </w:rPr>
                            </w:pPr>
                            <w:r w:rsidRPr="0023711B">
                              <w:rPr>
                                <w:color w:val="6C972C" w:themeColor="accent2" w:themeShade="BF"/>
                              </w:rPr>
                              <w:t>Discussion Questions:</w:t>
                            </w:r>
                          </w:p>
                          <w:p w:rsidR="00DC5AB0" w:rsidRPr="003645BA" w:rsidRDefault="00DC5AB0" w:rsidP="003645BA"/>
                          <w:p w:rsidR="00DC5AB0" w:rsidRDefault="00DC5AB0" w:rsidP="00543ABC">
                            <w:pPr>
                              <w:pStyle w:val="ListParagraph"/>
                              <w:numPr>
                                <w:ilvl w:val="0"/>
                                <w:numId w:val="2"/>
                              </w:numPr>
                            </w:pPr>
                            <w:r>
                              <w:t>What is the biggest stewardship challenge our congregation faces?</w:t>
                            </w:r>
                          </w:p>
                          <w:p w:rsidR="00DC5AB0" w:rsidRDefault="00DC5AB0" w:rsidP="005C7069"/>
                          <w:p w:rsidR="00DC5AB0" w:rsidRDefault="00DC5AB0" w:rsidP="00543ABC">
                            <w:pPr>
                              <w:pStyle w:val="ListParagraph"/>
                              <w:numPr>
                                <w:ilvl w:val="0"/>
                                <w:numId w:val="2"/>
                              </w:numPr>
                            </w:pPr>
                            <w:r>
                              <w:t>Does that challenge require a technical solution or an adaptive solution or both? Explain.</w:t>
                            </w:r>
                          </w:p>
                          <w:p w:rsidR="00DC5AB0" w:rsidRDefault="00DC5AB0" w:rsidP="00543ABC"/>
                          <w:p w:rsidR="00DC5AB0" w:rsidRDefault="00DC5AB0" w:rsidP="00857EC0">
                            <w:pPr>
                              <w:pStyle w:val="ListParagraph"/>
                              <w:numPr>
                                <w:ilvl w:val="0"/>
                                <w:numId w:val="2"/>
                              </w:numPr>
                            </w:pPr>
                            <w:r>
                              <w:t xml:space="preserve">How are we as a </w:t>
                            </w:r>
                            <w:r w:rsidR="00066AC4">
                              <w:t>S</w:t>
                            </w:r>
                            <w:r>
                              <w:t xml:space="preserve">tewardship </w:t>
                            </w:r>
                            <w:r w:rsidR="00066AC4">
                              <w:t>C</w:t>
                            </w:r>
                            <w:r>
                              <w:t>ommittee helping our members address their priorities, beliefs, habits and loyalties when it comes to Christian stewardship?</w:t>
                            </w:r>
                          </w:p>
                          <w:p w:rsidR="00DC5AB0" w:rsidRDefault="00DC5AB0" w:rsidP="005C7069">
                            <w:pPr>
                              <w:pStyle w:val="ListParagraph"/>
                            </w:pPr>
                          </w:p>
                          <w:p w:rsidR="00DC5AB0" w:rsidRDefault="00DC5AB0" w:rsidP="00260748"/>
                          <w:p w:rsidR="00DC5AB0" w:rsidRDefault="00DC5AB0" w:rsidP="00260748"/>
                          <w:p w:rsidR="00DC5AB0" w:rsidRDefault="00DC5AB0" w:rsidP="00260748"/>
                          <w:p w:rsidR="00DC5AB0" w:rsidRDefault="00DC5AB0" w:rsidP="003645BA">
                            <w:pPr>
                              <w:ind w:left="0"/>
                            </w:pPr>
                            <w:r w:rsidRPr="003645BA">
                              <w:rPr>
                                <w:b/>
                              </w:rPr>
                              <w:t>Stewardship Truth:</w:t>
                            </w:r>
                            <w:r>
                              <w:t xml:space="preserve"> </w:t>
                            </w:r>
                            <w:r w:rsidR="004F2E18">
                              <w:t>Christian stewards desire to live</w:t>
                            </w:r>
                            <w:r w:rsidR="0018053C">
                              <w:t xml:space="preserve"> in obedience</w:t>
                            </w:r>
                            <w:r w:rsidR="004F2E18">
                              <w:t xml:space="preserve"> to the will of God.</w:t>
                            </w:r>
                          </w:p>
                          <w:p w:rsidR="00DC5AB0" w:rsidRDefault="00DC5AB0" w:rsidP="00260748"/>
                          <w:p w:rsidR="00DC5AB0" w:rsidRDefault="00DC5AB0" w:rsidP="00260748"/>
                          <w:p w:rsidR="00DC5AB0" w:rsidRDefault="00DC5AB0" w:rsidP="00260748"/>
                          <w:p w:rsidR="00DC5AB0" w:rsidRDefault="00DC5AB0" w:rsidP="00260748"/>
                        </w:tc>
                      </w:tr>
                    </w:tbl>
                    <w:p w:rsidR="00DC5AB0" w:rsidRDefault="00DC5AB0">
                      <w:pPr>
                        <w:pStyle w:val="NoSpacing"/>
                      </w:pPr>
                    </w:p>
                  </w:txbxContent>
                </v:textbox>
                <w10:wrap type="square" side="left" anchorx="page" anchory="margin"/>
              </v:shape>
            </w:pict>
          </mc:Fallback>
        </mc:AlternateContent>
      </w:r>
      <w:r w:rsidRPr="00BF2F04">
        <w:rPr>
          <w:b/>
          <w:color w:val="199BD0" w:themeColor="accent1"/>
        </w:rPr>
        <w:t xml:space="preserve">iving </w:t>
      </w:r>
      <w:proofErr w:type="gramStart"/>
      <w:r w:rsidRPr="00BF2F04">
        <w:rPr>
          <w:b/>
          <w:color w:val="199BD0" w:themeColor="accent1"/>
        </w:rPr>
        <w:t>Ab</w:t>
      </w:r>
      <w:bookmarkStart w:id="0" w:name="_GoBack"/>
      <w:bookmarkEnd w:id="0"/>
      <w:r w:rsidRPr="00BF2F04">
        <w:rPr>
          <w:b/>
          <w:color w:val="199BD0" w:themeColor="accent1"/>
        </w:rPr>
        <w:t>undantly</w:t>
      </w:r>
      <w:proofErr w:type="gramEnd"/>
    </w:p>
    <w:p w:rsidR="005D5BF5" w:rsidRDefault="00BF2F04" w:rsidP="00260748">
      <w:pPr>
        <w:pStyle w:val="ContactInfo"/>
        <w:spacing w:line="240" w:lineRule="auto"/>
      </w:pPr>
      <w:r>
        <w:t>Jesus said, “I have come that they may have life, and have it abundantly.” (John 10:10b)</w:t>
      </w:r>
    </w:p>
    <w:p w:rsidR="00260748" w:rsidRDefault="00260748" w:rsidP="00260748">
      <w:pPr>
        <w:pStyle w:val="ContactInfo"/>
        <w:spacing w:line="240" w:lineRule="auto"/>
      </w:pPr>
    </w:p>
    <w:tbl>
      <w:tblPr>
        <w:tblStyle w:val="NewsletterTable"/>
        <w:tblW w:w="3220" w:type="pct"/>
        <w:tblLook w:val="0660" w:firstRow="1" w:lastRow="1" w:firstColumn="0" w:lastColumn="0" w:noHBand="1" w:noVBand="1"/>
        <w:tblDescription w:val="Intro letter"/>
      </w:tblPr>
      <w:tblGrid>
        <w:gridCol w:w="6955"/>
      </w:tblGrid>
      <w:tr w:rsidR="005D5BF5" w:rsidTr="00066AC4">
        <w:trPr>
          <w:cnfStyle w:val="100000000000" w:firstRow="1" w:lastRow="0" w:firstColumn="0" w:lastColumn="0" w:oddVBand="0" w:evenVBand="0" w:oddHBand="0" w:evenHBand="0" w:firstRowFirstColumn="0" w:firstRowLastColumn="0" w:lastRowFirstColumn="0" w:lastRowLastColumn="0"/>
        </w:trPr>
        <w:tc>
          <w:tcPr>
            <w:tcW w:w="0" w:type="auto"/>
            <w:tcBorders>
              <w:bottom w:val="nil"/>
            </w:tcBorders>
            <w:shd w:val="clear" w:color="auto" w:fill="199BD0" w:themeFill="accent1"/>
          </w:tcPr>
          <w:p w:rsidR="005D5BF5" w:rsidRDefault="005D5BF5">
            <w:pPr>
              <w:pStyle w:val="TableSpace"/>
            </w:pPr>
          </w:p>
        </w:tc>
      </w:tr>
      <w:tr w:rsidR="005D5BF5" w:rsidTr="00066AC4">
        <w:tc>
          <w:tcPr>
            <w:tcW w:w="6955" w:type="dxa"/>
            <w:tcBorders>
              <w:top w:val="nil"/>
              <w:bottom w:val="nil"/>
            </w:tcBorders>
          </w:tcPr>
          <w:p w:rsidR="005D5BF5" w:rsidRPr="00BF2F04" w:rsidRDefault="00DC5AB0" w:rsidP="00BF2F04">
            <w:pPr>
              <w:spacing w:after="200" w:line="276" w:lineRule="auto"/>
              <w:rPr>
                <w:b/>
                <w:sz w:val="36"/>
                <w:szCs w:val="36"/>
              </w:rPr>
            </w:pPr>
            <w:r>
              <w:rPr>
                <w:b/>
                <w:color w:val="199BD0" w:themeColor="accent1"/>
                <w:sz w:val="36"/>
                <w:szCs w:val="36"/>
              </w:rPr>
              <w:t>Change</w:t>
            </w:r>
            <w:r w:rsidR="00857EC0">
              <w:rPr>
                <w:b/>
                <w:color w:val="199BD0" w:themeColor="accent1"/>
                <w:sz w:val="36"/>
                <w:szCs w:val="36"/>
              </w:rPr>
              <w:t xml:space="preserve"> Needed</w:t>
            </w:r>
          </w:p>
        </w:tc>
      </w:tr>
      <w:tr w:rsidR="005D5BF5" w:rsidTr="00066AC4">
        <w:trPr>
          <w:cnfStyle w:val="010000000000" w:firstRow="0" w:lastRow="1" w:firstColumn="0" w:lastColumn="0" w:oddVBand="0" w:evenVBand="0" w:oddHBand="0" w:evenHBand="0" w:firstRowFirstColumn="0" w:firstRowLastColumn="0" w:lastRowFirstColumn="0" w:lastRowLastColumn="0"/>
        </w:trPr>
        <w:tc>
          <w:tcPr>
            <w:tcW w:w="0" w:type="auto"/>
            <w:tcBorders>
              <w:top w:val="nil"/>
              <w:bottom w:val="nil"/>
            </w:tcBorders>
            <w:shd w:val="clear" w:color="auto" w:fill="199BD0" w:themeFill="accent1"/>
          </w:tcPr>
          <w:p w:rsidR="005D5BF5" w:rsidRDefault="005D5BF5">
            <w:pPr>
              <w:pStyle w:val="TableSpace"/>
            </w:pPr>
          </w:p>
        </w:tc>
      </w:tr>
    </w:tbl>
    <w:p w:rsidR="00CB58F6" w:rsidRPr="00CB58F6" w:rsidRDefault="00DC5AB0" w:rsidP="00BF2F04">
      <w:pPr>
        <w:pStyle w:val="Heading2"/>
        <w:rPr>
          <w:rFonts w:asciiTheme="minorHAnsi" w:eastAsiaTheme="minorHAnsi" w:hAnsiTheme="minorHAnsi" w:cstheme="minorBidi"/>
          <w:bCs w:val="0"/>
          <w:color w:val="262626" w:themeColor="text1" w:themeTint="D9"/>
        </w:rPr>
      </w:pPr>
      <w:r>
        <w:rPr>
          <w:rFonts w:asciiTheme="minorHAnsi" w:eastAsiaTheme="minorHAnsi" w:hAnsiTheme="minorHAnsi" w:cstheme="minorBidi"/>
          <w:bCs w:val="0"/>
          <w:color w:val="262626" w:themeColor="text1" w:themeTint="D9"/>
        </w:rPr>
        <w:t>Romans 12:2</w:t>
      </w:r>
    </w:p>
    <w:p w:rsidR="00DC5AB0" w:rsidRDefault="00DC5AB0" w:rsidP="004F2E18">
      <w:pPr>
        <w:shd w:val="clear" w:color="auto" w:fill="FFFFFF"/>
        <w:spacing w:before="100" w:beforeAutospacing="1" w:after="100" w:afterAutospacing="1" w:line="312" w:lineRule="atLeast"/>
        <w:ind w:left="180" w:right="240"/>
        <w:rPr>
          <w:rFonts w:eastAsia="Times New Roman" w:cs="Arial"/>
          <w:i/>
          <w:color w:val="000000"/>
        </w:rPr>
      </w:pPr>
      <w:r w:rsidRPr="004F2E18">
        <w:rPr>
          <w:rFonts w:eastAsia="Times New Roman" w:cs="Arial"/>
          <w:i/>
          <w:color w:val="000000"/>
        </w:rPr>
        <w:t>Do not be conformed to this world,</w:t>
      </w:r>
      <w:r w:rsidR="004F2E18">
        <w:rPr>
          <w:rFonts w:eastAsia="Times New Roman" w:cs="Arial"/>
          <w:i/>
          <w:color w:val="284F57"/>
          <w:u w:val="single"/>
        </w:rPr>
        <w:t xml:space="preserve"> </w:t>
      </w:r>
      <w:r w:rsidRPr="004F2E18">
        <w:rPr>
          <w:rFonts w:eastAsia="Times New Roman" w:cs="Arial"/>
          <w:i/>
          <w:color w:val="000000"/>
        </w:rPr>
        <w:t>but be transformed by the renewal of your mind, that by testing you may discern what is the will of God, what is good and acceptable and perfect.</w:t>
      </w:r>
    </w:p>
    <w:p w:rsidR="004F2E18" w:rsidRPr="004F2E18" w:rsidRDefault="004F2E18" w:rsidP="004F2E18">
      <w:pPr>
        <w:shd w:val="clear" w:color="auto" w:fill="FFFFFF"/>
        <w:spacing w:before="100" w:beforeAutospacing="1" w:after="100" w:afterAutospacing="1" w:line="312" w:lineRule="atLeast"/>
        <w:ind w:left="180" w:right="240"/>
        <w:rPr>
          <w:rFonts w:eastAsia="Times New Roman" w:cs="Arial"/>
          <w:color w:val="000000"/>
        </w:rPr>
      </w:pPr>
      <w:r>
        <w:rPr>
          <w:rFonts w:eastAsia="Times New Roman" w:cs="Arial"/>
          <w:color w:val="000000"/>
        </w:rPr>
        <w:t>As the Christian steward examines his/her life in the light of God’s Word change is often needed so that we do not conform to this world.</w:t>
      </w:r>
    </w:p>
    <w:p w:rsidR="0028266D" w:rsidRDefault="0028266D" w:rsidP="0028266D">
      <w:pPr>
        <w:ind w:left="180"/>
      </w:pPr>
      <w:r>
        <w:t xml:space="preserve"> “The most common cause of failure in leadership is produced by treating adaptive challenges as if they were technical problems. What’s the difference? While technical problems may be very complex and critically important, they have known solutions that can be implemented by current know-how. They can be resolved through the application of authoritative expertise and through the organization’s current structures, procedures, and ways of doing things. Adaptive challenges can only be addressed through changes in people’s priorities, beliefs, habits, and loyalties. Making progress requires going beyond any authoritative expertise to mobilize discovery, shedding certain entrenched ways, tolerating losses, and generating the new capacity to thrive anew.” Ronald Heifetz, Alexander </w:t>
      </w:r>
      <w:proofErr w:type="spellStart"/>
      <w:r>
        <w:t>Grashow</w:t>
      </w:r>
      <w:proofErr w:type="spellEnd"/>
      <w:r>
        <w:t xml:space="preserve">, and Marty </w:t>
      </w:r>
      <w:proofErr w:type="spellStart"/>
      <w:r>
        <w:t>Linsky</w:t>
      </w:r>
      <w:proofErr w:type="spellEnd"/>
      <w:r>
        <w:t xml:space="preserve"> in</w:t>
      </w:r>
      <w:r w:rsidRPr="0028266D">
        <w:rPr>
          <w:i/>
        </w:rPr>
        <w:t xml:space="preserve"> </w:t>
      </w:r>
      <w:proofErr w:type="gramStart"/>
      <w:r w:rsidRPr="0028266D">
        <w:rPr>
          <w:i/>
        </w:rPr>
        <w:t>The</w:t>
      </w:r>
      <w:proofErr w:type="gramEnd"/>
      <w:r w:rsidRPr="0028266D">
        <w:rPr>
          <w:i/>
        </w:rPr>
        <w:t xml:space="preserve"> Practice of Adaptive Leadership</w:t>
      </w:r>
      <w:r>
        <w:t xml:space="preserve"> </w:t>
      </w:r>
    </w:p>
    <w:p w:rsidR="005D5BF5" w:rsidRDefault="005D5BF5" w:rsidP="0028266D">
      <w:pPr>
        <w:ind w:left="120"/>
      </w:pPr>
    </w:p>
    <w:p w:rsidR="0028266D" w:rsidRDefault="0028266D" w:rsidP="0028266D">
      <w:pPr>
        <w:ind w:left="120"/>
      </w:pPr>
      <w:r>
        <w:t>Adaptive solutions require continuous learning.</w:t>
      </w:r>
    </w:p>
    <w:sectPr w:rsidR="0028266D">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B0" w:rsidRDefault="00DC5AB0">
      <w:pPr>
        <w:spacing w:before="0" w:after="0" w:line="240" w:lineRule="auto"/>
      </w:pPr>
      <w:r>
        <w:separator/>
      </w:r>
    </w:p>
  </w:endnote>
  <w:endnote w:type="continuationSeparator" w:id="0">
    <w:p w:rsidR="00DC5AB0" w:rsidRDefault="00DC5A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B0" w:rsidRPr="00CB58F6" w:rsidRDefault="00DC5AB0">
    <w:pPr>
      <w:pStyle w:val="Footer"/>
      <w:rPr>
        <w:color w:val="199BD0" w:themeColor="accent1"/>
      </w:rPr>
    </w:pPr>
    <w:r w:rsidRPr="00CB58F6">
      <w:rPr>
        <w:color w:val="199BD0" w:themeColor="accent1"/>
      </w:rPr>
      <w:t xml:space="preserve">Stewardship Committee Discussion </w:t>
    </w:r>
    <w:r w:rsidR="004F2E18">
      <w:rPr>
        <w:color w:val="199BD0" w:themeColor="accent1"/>
      </w:rPr>
      <w:t xml:space="preserve">Starter </w:t>
    </w:r>
    <w:r>
      <w:rPr>
        <w:color w:val="199BD0" w:themeColor="accent1"/>
      </w:rPr>
      <w:t>Five</w:t>
    </w:r>
    <w:r w:rsidRPr="00CB58F6">
      <w:rPr>
        <w:color w:val="199BD0" w:themeColor="accent1"/>
      </w:rPr>
      <w:t xml:space="preserve">: </w:t>
    </w:r>
    <w:r>
      <w:rPr>
        <w:color w:val="199BD0" w:themeColor="accent1"/>
      </w:rPr>
      <w:t>Change Needed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B0" w:rsidRDefault="00DC5AB0">
      <w:pPr>
        <w:spacing w:before="0" w:after="0" w:line="240" w:lineRule="auto"/>
      </w:pPr>
      <w:r>
        <w:separator/>
      </w:r>
    </w:p>
  </w:footnote>
  <w:footnote w:type="continuationSeparator" w:id="0">
    <w:p w:rsidR="00DC5AB0" w:rsidRDefault="00DC5A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5904"/>
    <w:multiLevelType w:val="hybridMultilevel"/>
    <w:tmpl w:val="8BA49170"/>
    <w:lvl w:ilvl="0" w:tplc="C516932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3F515AB5"/>
    <w:multiLevelType w:val="hybridMultilevel"/>
    <w:tmpl w:val="7390ED8E"/>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669B1B11"/>
    <w:multiLevelType w:val="multilevel"/>
    <w:tmpl w:val="3370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04"/>
    <w:rsid w:val="00066AC4"/>
    <w:rsid w:val="0018053C"/>
    <w:rsid w:val="0023711B"/>
    <w:rsid w:val="00260748"/>
    <w:rsid w:val="0028266D"/>
    <w:rsid w:val="002C0C22"/>
    <w:rsid w:val="003645BA"/>
    <w:rsid w:val="004F279A"/>
    <w:rsid w:val="004F2E18"/>
    <w:rsid w:val="00543ABC"/>
    <w:rsid w:val="005C7069"/>
    <w:rsid w:val="005D5BF5"/>
    <w:rsid w:val="006E3B08"/>
    <w:rsid w:val="00775B20"/>
    <w:rsid w:val="007A4C6E"/>
    <w:rsid w:val="00857EC0"/>
    <w:rsid w:val="00B604AF"/>
    <w:rsid w:val="00B77724"/>
    <w:rsid w:val="00BF2F04"/>
    <w:rsid w:val="00CB58F6"/>
    <w:rsid w:val="00D32517"/>
    <w:rsid w:val="00DC5AB0"/>
    <w:rsid w:val="00DD343A"/>
    <w:rsid w:val="00F2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95EF19E-460D-44E0-9855-FE52F07B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BF2F04"/>
    <w:pPr>
      <w:ind w:left="720"/>
      <w:contextualSpacing/>
    </w:pPr>
  </w:style>
  <w:style w:type="paragraph" w:styleId="BalloonText">
    <w:name w:val="Balloon Text"/>
    <w:basedOn w:val="Normal"/>
    <w:link w:val="BalloonTextChar"/>
    <w:uiPriority w:val="99"/>
    <w:semiHidden/>
    <w:unhideWhenUsed/>
    <w:rsid w:val="00F2631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99346">
      <w:bodyDiv w:val="1"/>
      <w:marLeft w:val="0"/>
      <w:marRight w:val="0"/>
      <w:marTop w:val="0"/>
      <w:marBottom w:val="0"/>
      <w:divBdr>
        <w:top w:val="none" w:sz="0" w:space="0" w:color="auto"/>
        <w:left w:val="none" w:sz="0" w:space="0" w:color="auto"/>
        <w:bottom w:val="none" w:sz="0" w:space="0" w:color="auto"/>
        <w:right w:val="none" w:sz="0" w:space="0" w:color="auto"/>
      </w:divBdr>
      <w:divsChild>
        <w:div w:id="2021853194">
          <w:marLeft w:val="0"/>
          <w:marRight w:val="0"/>
          <w:marTop w:val="0"/>
          <w:marBottom w:val="0"/>
          <w:divBdr>
            <w:top w:val="single" w:sz="24" w:space="0" w:color="auto"/>
            <w:left w:val="single" w:sz="24" w:space="0" w:color="auto"/>
            <w:bottom w:val="single" w:sz="24" w:space="0" w:color="auto"/>
            <w:right w:val="single" w:sz="24" w:space="0" w:color="auto"/>
          </w:divBdr>
          <w:divsChild>
            <w:div w:id="1918711420">
              <w:marLeft w:val="0"/>
              <w:marRight w:val="0"/>
              <w:marTop w:val="0"/>
              <w:marBottom w:val="0"/>
              <w:divBdr>
                <w:top w:val="none" w:sz="0" w:space="0" w:color="auto"/>
                <w:left w:val="none" w:sz="0" w:space="0" w:color="auto"/>
                <w:bottom w:val="none" w:sz="0" w:space="0" w:color="auto"/>
                <w:right w:val="none" w:sz="0" w:space="0" w:color="auto"/>
              </w:divBdr>
            </w:div>
            <w:div w:id="1557277021">
              <w:marLeft w:val="0"/>
              <w:marRight w:val="0"/>
              <w:marTop w:val="0"/>
              <w:marBottom w:val="0"/>
              <w:divBdr>
                <w:top w:val="none" w:sz="0" w:space="0" w:color="auto"/>
                <w:left w:val="none" w:sz="0" w:space="0" w:color="auto"/>
                <w:bottom w:val="none" w:sz="0" w:space="0" w:color="auto"/>
                <w:right w:val="none" w:sz="0" w:space="0" w:color="auto"/>
              </w:divBdr>
            </w:div>
          </w:divsChild>
        </w:div>
        <w:div w:id="815800815">
          <w:marLeft w:val="-6000"/>
          <w:marRight w:val="0"/>
          <w:marTop w:val="0"/>
          <w:marBottom w:val="0"/>
          <w:divBdr>
            <w:top w:val="single" w:sz="6" w:space="0" w:color="000000"/>
            <w:left w:val="single" w:sz="6" w:space="0" w:color="000000"/>
            <w:bottom w:val="single" w:sz="6" w:space="0" w:color="000000"/>
            <w:right w:val="single" w:sz="6" w:space="0" w:color="000000"/>
          </w:divBdr>
          <w:divsChild>
            <w:div w:id="1557007864">
              <w:marLeft w:val="0"/>
              <w:marRight w:val="0"/>
              <w:marTop w:val="0"/>
              <w:marBottom w:val="0"/>
              <w:divBdr>
                <w:top w:val="none" w:sz="0" w:space="0" w:color="auto"/>
                <w:left w:val="none" w:sz="0" w:space="0" w:color="auto"/>
                <w:bottom w:val="none" w:sz="0" w:space="0" w:color="auto"/>
                <w:right w:val="none" w:sz="0" w:space="0" w:color="auto"/>
              </w:divBdr>
              <w:divsChild>
                <w:div w:id="1783721487">
                  <w:marLeft w:val="0"/>
                  <w:marRight w:val="0"/>
                  <w:marTop w:val="0"/>
                  <w:marBottom w:val="0"/>
                  <w:divBdr>
                    <w:top w:val="none" w:sz="0" w:space="0" w:color="auto"/>
                    <w:left w:val="none" w:sz="0" w:space="0" w:color="auto"/>
                    <w:bottom w:val="none" w:sz="0" w:space="0" w:color="auto"/>
                    <w:right w:val="none" w:sz="0" w:space="0" w:color="auto"/>
                  </w:divBdr>
                </w:div>
              </w:divsChild>
            </w:div>
            <w:div w:id="256865176">
              <w:marLeft w:val="0"/>
              <w:marRight w:val="0"/>
              <w:marTop w:val="0"/>
              <w:marBottom w:val="0"/>
              <w:divBdr>
                <w:top w:val="none" w:sz="0" w:space="0" w:color="auto"/>
                <w:left w:val="none" w:sz="0" w:space="0" w:color="auto"/>
                <w:bottom w:val="none" w:sz="0" w:space="0" w:color="auto"/>
                <w:right w:val="none" w:sz="0" w:space="0" w:color="auto"/>
              </w:divBdr>
              <w:divsChild>
                <w:div w:id="411006414">
                  <w:marLeft w:val="0"/>
                  <w:marRight w:val="0"/>
                  <w:marTop w:val="0"/>
                  <w:marBottom w:val="0"/>
                  <w:divBdr>
                    <w:top w:val="none" w:sz="0" w:space="0" w:color="auto"/>
                    <w:left w:val="none" w:sz="0" w:space="0" w:color="auto"/>
                    <w:bottom w:val="none" w:sz="0" w:space="0" w:color="auto"/>
                    <w:right w:val="none" w:sz="0" w:space="0" w:color="auto"/>
                  </w:divBdr>
                  <w:divsChild>
                    <w:div w:id="17583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2586">
          <w:marLeft w:val="-3375"/>
          <w:marRight w:val="0"/>
          <w:marTop w:val="0"/>
          <w:marBottom w:val="0"/>
          <w:divBdr>
            <w:top w:val="single" w:sz="6" w:space="0" w:color="000000"/>
            <w:left w:val="single" w:sz="6" w:space="0" w:color="000000"/>
            <w:bottom w:val="single" w:sz="6" w:space="0" w:color="000000"/>
            <w:right w:val="single" w:sz="6" w:space="0" w:color="000000"/>
          </w:divBdr>
          <w:divsChild>
            <w:div w:id="1213925087">
              <w:marLeft w:val="0"/>
              <w:marRight w:val="0"/>
              <w:marTop w:val="0"/>
              <w:marBottom w:val="0"/>
              <w:divBdr>
                <w:top w:val="none" w:sz="0" w:space="0" w:color="auto"/>
                <w:left w:val="none" w:sz="0" w:space="0" w:color="auto"/>
                <w:bottom w:val="none" w:sz="0" w:space="0" w:color="auto"/>
                <w:right w:val="none" w:sz="0" w:space="0" w:color="auto"/>
              </w:divBdr>
              <w:divsChild>
                <w:div w:id="18526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3152">
          <w:marLeft w:val="0"/>
          <w:marRight w:val="0"/>
          <w:marTop w:val="0"/>
          <w:marBottom w:val="0"/>
          <w:divBdr>
            <w:top w:val="none" w:sz="0" w:space="0" w:color="auto"/>
            <w:left w:val="none" w:sz="0" w:space="0" w:color="auto"/>
            <w:bottom w:val="none" w:sz="0" w:space="0" w:color="auto"/>
            <w:right w:val="none" w:sz="0" w:space="0" w:color="auto"/>
          </w:divBdr>
          <w:divsChild>
            <w:div w:id="109512926">
              <w:marLeft w:val="0"/>
              <w:marRight w:val="0"/>
              <w:marTop w:val="195"/>
              <w:marBottom w:val="210"/>
              <w:divBdr>
                <w:top w:val="none" w:sz="0" w:space="0" w:color="auto"/>
                <w:left w:val="none" w:sz="0" w:space="0" w:color="auto"/>
                <w:bottom w:val="none" w:sz="0" w:space="0" w:color="auto"/>
                <w:right w:val="none" w:sz="0" w:space="0" w:color="auto"/>
              </w:divBdr>
              <w:divsChild>
                <w:div w:id="100495149">
                  <w:marLeft w:val="0"/>
                  <w:marRight w:val="0"/>
                  <w:marTop w:val="0"/>
                  <w:marBottom w:val="0"/>
                  <w:divBdr>
                    <w:top w:val="none" w:sz="0" w:space="0" w:color="auto"/>
                    <w:left w:val="none" w:sz="0" w:space="0" w:color="auto"/>
                    <w:bottom w:val="none" w:sz="0" w:space="0" w:color="auto"/>
                    <w:right w:val="none" w:sz="0" w:space="0" w:color="auto"/>
                  </w:divBdr>
                </w:div>
                <w:div w:id="1611081601">
                  <w:marLeft w:val="0"/>
                  <w:marRight w:val="0"/>
                  <w:marTop w:val="375"/>
                  <w:marBottom w:val="0"/>
                  <w:divBdr>
                    <w:top w:val="none" w:sz="0" w:space="0" w:color="auto"/>
                    <w:left w:val="none" w:sz="0" w:space="0" w:color="auto"/>
                    <w:bottom w:val="none" w:sz="0" w:space="0" w:color="auto"/>
                    <w:right w:val="none" w:sz="0" w:space="0" w:color="auto"/>
                  </w:divBdr>
                  <w:divsChild>
                    <w:div w:id="1599294747">
                      <w:marLeft w:val="0"/>
                      <w:marRight w:val="0"/>
                      <w:marTop w:val="0"/>
                      <w:marBottom w:val="0"/>
                      <w:divBdr>
                        <w:top w:val="single" w:sz="6" w:space="0" w:color="000000"/>
                        <w:left w:val="single" w:sz="6" w:space="0" w:color="000000"/>
                        <w:bottom w:val="single" w:sz="6" w:space="0" w:color="000000"/>
                        <w:right w:val="single" w:sz="6" w:space="0" w:color="000000"/>
                      </w:divBdr>
                      <w:divsChild>
                        <w:div w:id="1428313100">
                          <w:marLeft w:val="0"/>
                          <w:marRight w:val="0"/>
                          <w:marTop w:val="0"/>
                          <w:marBottom w:val="0"/>
                          <w:divBdr>
                            <w:top w:val="none" w:sz="0" w:space="0" w:color="auto"/>
                            <w:left w:val="none" w:sz="0" w:space="0" w:color="auto"/>
                            <w:bottom w:val="none" w:sz="0" w:space="0" w:color="auto"/>
                            <w:right w:val="none" w:sz="0" w:space="0" w:color="auto"/>
                          </w:divBdr>
                        </w:div>
                      </w:divsChild>
                    </w:div>
                    <w:div w:id="1268079184">
                      <w:marLeft w:val="0"/>
                      <w:marRight w:val="0"/>
                      <w:marTop w:val="0"/>
                      <w:marBottom w:val="0"/>
                      <w:divBdr>
                        <w:top w:val="single" w:sz="6" w:space="0" w:color="000000"/>
                        <w:left w:val="single" w:sz="6" w:space="0" w:color="000000"/>
                        <w:bottom w:val="single" w:sz="6" w:space="0" w:color="000000"/>
                        <w:right w:val="single" w:sz="6" w:space="0" w:color="000000"/>
                      </w:divBdr>
                      <w:divsChild>
                        <w:div w:id="1899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05762">
              <w:marLeft w:val="0"/>
              <w:marRight w:val="0"/>
              <w:marTop w:val="0"/>
              <w:marBottom w:val="0"/>
              <w:divBdr>
                <w:top w:val="none" w:sz="0" w:space="0" w:color="auto"/>
                <w:left w:val="none" w:sz="0" w:space="0" w:color="auto"/>
                <w:bottom w:val="none" w:sz="0" w:space="0" w:color="auto"/>
                <w:right w:val="none" w:sz="0" w:space="0" w:color="auto"/>
              </w:divBdr>
              <w:divsChild>
                <w:div w:id="608390588">
                  <w:marLeft w:val="0"/>
                  <w:marRight w:val="0"/>
                  <w:marTop w:val="0"/>
                  <w:marBottom w:val="0"/>
                  <w:divBdr>
                    <w:top w:val="none" w:sz="0" w:space="0" w:color="auto"/>
                    <w:left w:val="none" w:sz="0" w:space="0" w:color="auto"/>
                    <w:bottom w:val="none" w:sz="0" w:space="0" w:color="auto"/>
                    <w:right w:val="none" w:sz="0" w:space="0" w:color="auto"/>
                  </w:divBdr>
                  <w:divsChild>
                    <w:div w:id="845826738">
                      <w:marLeft w:val="0"/>
                      <w:marRight w:val="0"/>
                      <w:marTop w:val="0"/>
                      <w:marBottom w:val="0"/>
                      <w:divBdr>
                        <w:top w:val="none" w:sz="0" w:space="0" w:color="auto"/>
                        <w:left w:val="none" w:sz="0" w:space="0" w:color="auto"/>
                        <w:bottom w:val="none" w:sz="0" w:space="0" w:color="auto"/>
                        <w:right w:val="none" w:sz="0" w:space="0" w:color="auto"/>
                      </w:divBdr>
                      <w:divsChild>
                        <w:div w:id="1531727180">
                          <w:marLeft w:val="0"/>
                          <w:marRight w:val="0"/>
                          <w:marTop w:val="0"/>
                          <w:marBottom w:val="0"/>
                          <w:divBdr>
                            <w:top w:val="none" w:sz="0" w:space="0" w:color="auto"/>
                            <w:left w:val="none" w:sz="0" w:space="0" w:color="auto"/>
                            <w:bottom w:val="single" w:sz="6" w:space="0" w:color="AEB0B3"/>
                            <w:right w:val="none" w:sz="0" w:space="0" w:color="auto"/>
                          </w:divBdr>
                          <w:divsChild>
                            <w:div w:id="715545155">
                              <w:marLeft w:val="0"/>
                              <w:marRight w:val="0"/>
                              <w:marTop w:val="0"/>
                              <w:marBottom w:val="0"/>
                              <w:divBdr>
                                <w:top w:val="none" w:sz="0" w:space="0" w:color="auto"/>
                                <w:left w:val="none" w:sz="0" w:space="0" w:color="auto"/>
                                <w:bottom w:val="none" w:sz="0" w:space="0" w:color="auto"/>
                                <w:right w:val="none" w:sz="0" w:space="0" w:color="auto"/>
                              </w:divBdr>
                            </w:div>
                            <w:div w:id="360937414">
                              <w:marLeft w:val="0"/>
                              <w:marRight w:val="0"/>
                              <w:marTop w:val="0"/>
                              <w:marBottom w:val="0"/>
                              <w:divBdr>
                                <w:top w:val="none" w:sz="0" w:space="0" w:color="auto"/>
                                <w:left w:val="none" w:sz="0" w:space="0" w:color="auto"/>
                                <w:bottom w:val="none" w:sz="0" w:space="0" w:color="auto"/>
                                <w:right w:val="none" w:sz="0" w:space="0" w:color="auto"/>
                              </w:divBdr>
                              <w:divsChild>
                                <w:div w:id="2041587899">
                                  <w:marLeft w:val="0"/>
                                  <w:marRight w:val="0"/>
                                  <w:marTop w:val="0"/>
                                  <w:marBottom w:val="0"/>
                                  <w:divBdr>
                                    <w:top w:val="none" w:sz="0" w:space="0" w:color="auto"/>
                                    <w:left w:val="none" w:sz="0" w:space="0" w:color="auto"/>
                                    <w:bottom w:val="none" w:sz="0" w:space="0" w:color="auto"/>
                                    <w:right w:val="none" w:sz="0" w:space="0" w:color="auto"/>
                                  </w:divBdr>
                                </w:div>
                              </w:divsChild>
                            </w:div>
                            <w:div w:id="2134979045">
                              <w:marLeft w:val="0"/>
                              <w:marRight w:val="0"/>
                              <w:marTop w:val="0"/>
                              <w:marBottom w:val="0"/>
                              <w:divBdr>
                                <w:top w:val="none" w:sz="0" w:space="0" w:color="auto"/>
                                <w:left w:val="none" w:sz="0" w:space="0" w:color="auto"/>
                                <w:bottom w:val="none" w:sz="0" w:space="0" w:color="auto"/>
                                <w:right w:val="none" w:sz="0" w:space="0" w:color="auto"/>
                              </w:divBdr>
                            </w:div>
                            <w:div w:id="571281712">
                              <w:marLeft w:val="0"/>
                              <w:marRight w:val="0"/>
                              <w:marTop w:val="0"/>
                              <w:marBottom w:val="0"/>
                              <w:divBdr>
                                <w:top w:val="none" w:sz="0" w:space="0" w:color="auto"/>
                                <w:left w:val="none" w:sz="0" w:space="0" w:color="auto"/>
                                <w:bottom w:val="none" w:sz="0" w:space="0" w:color="auto"/>
                                <w:right w:val="none" w:sz="0" w:space="0" w:color="auto"/>
                              </w:divBdr>
                              <w:divsChild>
                                <w:div w:id="2125535351">
                                  <w:marLeft w:val="150"/>
                                  <w:marRight w:val="300"/>
                                  <w:marTop w:val="0"/>
                                  <w:marBottom w:val="45"/>
                                  <w:divBdr>
                                    <w:top w:val="none" w:sz="0" w:space="0" w:color="auto"/>
                                    <w:left w:val="none" w:sz="0" w:space="0" w:color="auto"/>
                                    <w:bottom w:val="none" w:sz="0" w:space="0" w:color="auto"/>
                                    <w:right w:val="none" w:sz="0" w:space="0" w:color="auto"/>
                                  </w:divBdr>
                                </w:div>
                              </w:divsChild>
                            </w:div>
                            <w:div w:id="1477868091">
                              <w:marLeft w:val="0"/>
                              <w:marRight w:val="0"/>
                              <w:marTop w:val="75"/>
                              <w:marBottom w:val="0"/>
                              <w:divBdr>
                                <w:top w:val="none" w:sz="0" w:space="0" w:color="auto"/>
                                <w:left w:val="none" w:sz="0" w:space="0" w:color="auto"/>
                                <w:bottom w:val="none" w:sz="0" w:space="0" w:color="auto"/>
                                <w:right w:val="none" w:sz="0" w:space="0" w:color="auto"/>
                              </w:divBdr>
                            </w:div>
                          </w:divsChild>
                        </w:div>
                        <w:div w:id="618073067">
                          <w:marLeft w:val="45"/>
                          <w:marRight w:val="45"/>
                          <w:marTop w:val="0"/>
                          <w:marBottom w:val="0"/>
                          <w:divBdr>
                            <w:top w:val="none" w:sz="0" w:space="0" w:color="auto"/>
                            <w:left w:val="none" w:sz="0" w:space="0" w:color="auto"/>
                            <w:bottom w:val="none" w:sz="0" w:space="0" w:color="auto"/>
                            <w:right w:val="none" w:sz="0" w:space="0" w:color="auto"/>
                          </w:divBdr>
                          <w:divsChild>
                            <w:div w:id="222184217">
                              <w:marLeft w:val="0"/>
                              <w:marRight w:val="-150"/>
                              <w:marTop w:val="0"/>
                              <w:marBottom w:val="0"/>
                              <w:divBdr>
                                <w:top w:val="none" w:sz="0" w:space="0" w:color="auto"/>
                                <w:left w:val="none" w:sz="0" w:space="0" w:color="auto"/>
                                <w:bottom w:val="none" w:sz="0" w:space="0" w:color="auto"/>
                                <w:right w:val="none" w:sz="0" w:space="0" w:color="auto"/>
                              </w:divBdr>
                            </w:div>
                            <w:div w:id="52395558">
                              <w:marLeft w:val="0"/>
                              <w:marRight w:val="0"/>
                              <w:marTop w:val="0"/>
                              <w:marBottom w:val="0"/>
                              <w:divBdr>
                                <w:top w:val="none" w:sz="0" w:space="0" w:color="auto"/>
                                <w:left w:val="none" w:sz="0" w:space="0" w:color="auto"/>
                                <w:bottom w:val="none" w:sz="0" w:space="0" w:color="auto"/>
                                <w:right w:val="none" w:sz="0" w:space="0" w:color="auto"/>
                              </w:divBdr>
                              <w:divsChild>
                                <w:div w:id="13057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63090">
      <w:bodyDiv w:val="1"/>
      <w:marLeft w:val="0"/>
      <w:marRight w:val="0"/>
      <w:marTop w:val="0"/>
      <w:marBottom w:val="0"/>
      <w:divBdr>
        <w:top w:val="none" w:sz="0" w:space="0" w:color="auto"/>
        <w:left w:val="none" w:sz="0" w:space="0" w:color="auto"/>
        <w:bottom w:val="none" w:sz="0" w:space="0" w:color="auto"/>
        <w:right w:val="none" w:sz="0" w:space="0" w:color="auto"/>
      </w:divBdr>
      <w:divsChild>
        <w:div w:id="724137889">
          <w:marLeft w:val="0"/>
          <w:marRight w:val="0"/>
          <w:marTop w:val="0"/>
          <w:marBottom w:val="0"/>
          <w:divBdr>
            <w:top w:val="none" w:sz="0" w:space="0" w:color="auto"/>
            <w:left w:val="none" w:sz="0" w:space="0" w:color="auto"/>
            <w:bottom w:val="none" w:sz="0" w:space="0" w:color="auto"/>
            <w:right w:val="none" w:sz="0" w:space="0" w:color="auto"/>
          </w:divBdr>
          <w:divsChild>
            <w:div w:id="903494975">
              <w:marLeft w:val="0"/>
              <w:marRight w:val="0"/>
              <w:marTop w:val="0"/>
              <w:marBottom w:val="0"/>
              <w:divBdr>
                <w:top w:val="none" w:sz="0" w:space="0" w:color="auto"/>
                <w:left w:val="none" w:sz="0" w:space="0" w:color="auto"/>
                <w:bottom w:val="none" w:sz="0" w:space="0" w:color="auto"/>
                <w:right w:val="none" w:sz="0" w:space="0" w:color="auto"/>
              </w:divBdr>
              <w:divsChild>
                <w:div w:id="1497309268">
                  <w:marLeft w:val="150"/>
                  <w:marRight w:val="0"/>
                  <w:marTop w:val="150"/>
                  <w:marBottom w:val="0"/>
                  <w:divBdr>
                    <w:top w:val="none" w:sz="0" w:space="0" w:color="auto"/>
                    <w:left w:val="none" w:sz="0" w:space="0" w:color="auto"/>
                    <w:bottom w:val="none" w:sz="0" w:space="0" w:color="auto"/>
                    <w:right w:val="none" w:sz="0" w:space="0" w:color="auto"/>
                  </w:divBdr>
                  <w:divsChild>
                    <w:div w:id="289744277">
                      <w:marLeft w:val="0"/>
                      <w:marRight w:val="0"/>
                      <w:marTop w:val="0"/>
                      <w:marBottom w:val="0"/>
                      <w:divBdr>
                        <w:top w:val="none" w:sz="0" w:space="0" w:color="auto"/>
                        <w:left w:val="none" w:sz="0" w:space="0" w:color="auto"/>
                        <w:bottom w:val="none" w:sz="0" w:space="0" w:color="auto"/>
                        <w:right w:val="none" w:sz="0" w:space="0" w:color="auto"/>
                      </w:divBdr>
                      <w:divsChild>
                        <w:div w:id="7770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lhoffw\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Knolhoff, Wayne</dc:creator>
  <cp:keywords/>
  <cp:lastModifiedBy>Knolhoff, Wayne</cp:lastModifiedBy>
  <cp:revision>2</cp:revision>
  <cp:lastPrinted>2015-09-21T17:12:00Z</cp:lastPrinted>
  <dcterms:created xsi:type="dcterms:W3CDTF">2015-12-14T21:44:00Z</dcterms:created>
  <dcterms:modified xsi:type="dcterms:W3CDTF">2015-12-14T21:44:00Z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